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CE" w:rsidRPr="000B7C46" w:rsidRDefault="00A01FCE" w:rsidP="00A01FCE">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59264" behindDoc="1" locked="0" layoutInCell="1" allowOverlap="1" wp14:anchorId="3362ACD2" wp14:editId="6B8CC4FC">
            <wp:simplePos x="0" y="0"/>
            <wp:positionH relativeFrom="column">
              <wp:posOffset>117376</wp:posOffset>
            </wp:positionH>
            <wp:positionV relativeFrom="paragraph">
              <wp:posOffset>-6350</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5" cstate="print"/>
                    <a:stretch>
                      <a:fillRect/>
                    </a:stretch>
                  </pic:blipFill>
                  <pic:spPr>
                    <a:xfrm>
                      <a:off x="0" y="0"/>
                      <a:ext cx="1468755" cy="1838325"/>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60288" behindDoc="1" locked="0" layoutInCell="1" allowOverlap="1" wp14:anchorId="126DE971" wp14:editId="1DA14B20">
            <wp:simplePos x="0" y="0"/>
            <wp:positionH relativeFrom="column">
              <wp:posOffset>5737241</wp:posOffset>
            </wp:positionH>
            <wp:positionV relativeFrom="paragraph">
              <wp:posOffset>-3810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6"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t xml:space="preserve">De Aston </w:t>
      </w:r>
    </w:p>
    <w:p w:rsidR="00A01FCE" w:rsidRPr="000B7C46" w:rsidRDefault="00A01FCE" w:rsidP="00A01FCE">
      <w:pPr>
        <w:jc w:val="center"/>
        <w:rPr>
          <w:rFonts w:ascii="Book Antiqua" w:hAnsi="Book Antiqua"/>
          <w:b/>
          <w:sz w:val="260"/>
        </w:rPr>
      </w:pPr>
      <w:r w:rsidRPr="000B7C46">
        <w:rPr>
          <w:rFonts w:ascii="Book Antiqua" w:hAnsi="Book Antiqua"/>
          <w:b/>
          <w:noProof/>
          <w:sz w:val="72"/>
          <w:lang w:eastAsia="en-GB"/>
        </w:rPr>
        <w:t>English Department</w:t>
      </w:r>
    </w:p>
    <w:p w:rsidR="00A01FCE" w:rsidRDefault="00A01FCE" w:rsidP="00A01FCE">
      <w:pPr>
        <w:jc w:val="center"/>
        <w:rPr>
          <w:rFonts w:ascii="Book Antiqua" w:hAnsi="Book Antiqua"/>
          <w:b/>
          <w:noProof/>
          <w:sz w:val="52"/>
          <w:lang w:eastAsia="en-GB"/>
        </w:rPr>
      </w:pPr>
      <w:r>
        <w:rPr>
          <w:rFonts w:ascii="Book Antiqua" w:hAnsi="Book Antiqua"/>
          <w:b/>
          <w:noProof/>
          <w:sz w:val="52"/>
          <w:lang w:eastAsia="en-GB"/>
        </w:rPr>
        <w:drawing>
          <wp:anchor distT="0" distB="0" distL="114300" distR="114300" simplePos="0" relativeHeight="251662336" behindDoc="1" locked="0" layoutInCell="1" allowOverlap="1" wp14:anchorId="02AE20CB" wp14:editId="6D2CBE9F">
            <wp:simplePos x="0" y="0"/>
            <wp:positionH relativeFrom="margin">
              <wp:align>center</wp:align>
            </wp:positionH>
            <wp:positionV relativeFrom="paragraph">
              <wp:posOffset>192669</wp:posOffset>
            </wp:positionV>
            <wp:extent cx="3543300" cy="4994910"/>
            <wp:effectExtent l="0" t="0" r="0" b="0"/>
            <wp:wrapTight wrapText="bothSides">
              <wp:wrapPolygon edited="0">
                <wp:start x="0" y="0"/>
                <wp:lineTo x="0" y="21501"/>
                <wp:lineTo x="21484" y="21501"/>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cbeth_TS_1024x1024@2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3300" cy="4994910"/>
                    </a:xfrm>
                    <a:prstGeom prst="rect">
                      <a:avLst/>
                    </a:prstGeom>
                  </pic:spPr>
                </pic:pic>
              </a:graphicData>
            </a:graphic>
            <wp14:sizeRelH relativeFrom="page">
              <wp14:pctWidth>0</wp14:pctWidth>
            </wp14:sizeRelH>
            <wp14:sizeRelV relativeFrom="page">
              <wp14:pctHeight>0</wp14:pctHeight>
            </wp14:sizeRelV>
          </wp:anchor>
        </w:drawing>
      </w: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Default="00A01FCE" w:rsidP="00A01FCE">
      <w:pPr>
        <w:jc w:val="center"/>
        <w:rPr>
          <w:rFonts w:ascii="Book Antiqua" w:hAnsi="Book Antiqua"/>
          <w:b/>
          <w:noProof/>
          <w:sz w:val="52"/>
          <w:lang w:eastAsia="en-GB"/>
        </w:rPr>
      </w:pPr>
    </w:p>
    <w:p w:rsidR="00A01FCE" w:rsidRPr="008553D1" w:rsidRDefault="00A01FCE" w:rsidP="00A01FCE">
      <w:pPr>
        <w:jc w:val="center"/>
        <w:rPr>
          <w:rFonts w:ascii="Book Antiqua" w:hAnsi="Book Antiqua"/>
          <w:b/>
          <w:noProof/>
          <w:sz w:val="52"/>
          <w:lang w:eastAsia="en-GB"/>
        </w:rPr>
      </w:pPr>
      <w:r>
        <w:rPr>
          <w:rFonts w:ascii="Book Antiqua" w:hAnsi="Book Antiqua"/>
          <w:b/>
          <w:noProof/>
          <w:sz w:val="52"/>
          <w:lang w:eastAsia="en-GB"/>
        </w:rPr>
        <w:t>Year 10</w:t>
      </w:r>
      <w:r w:rsidRPr="008553D1">
        <w:rPr>
          <w:rFonts w:ascii="Book Antiqua" w:hAnsi="Book Antiqua"/>
          <w:b/>
          <w:noProof/>
          <w:sz w:val="52"/>
          <w:lang w:eastAsia="en-GB"/>
        </w:rPr>
        <w:t xml:space="preserve">: </w:t>
      </w:r>
      <w:r>
        <w:rPr>
          <w:rFonts w:ascii="Book Antiqua" w:hAnsi="Book Antiqua"/>
          <w:b/>
          <w:noProof/>
          <w:sz w:val="52"/>
          <w:lang w:eastAsia="en-GB"/>
        </w:rPr>
        <w:t>Macbeth</w:t>
      </w:r>
    </w:p>
    <w:p w:rsidR="00A01FCE" w:rsidRPr="00EE1CF4" w:rsidRDefault="00A01FCE" w:rsidP="00A01FCE">
      <w:pPr>
        <w:jc w:val="center"/>
        <w:rPr>
          <w:rFonts w:ascii="Blackadder ITC" w:hAnsi="Blackadder ITC"/>
          <w:b/>
        </w:rPr>
        <w:sectPr w:rsidR="00A01FCE" w:rsidRPr="00EE1CF4" w:rsidSect="00F528C4">
          <w:footerReference w:type="default" r:id="rId8"/>
          <w:pgSz w:w="11906" w:h="16838"/>
          <w:pgMar w:top="1440" w:right="282" w:bottom="1440" w:left="284" w:header="708" w:footer="708" w:gutter="0"/>
          <w:cols w:space="708"/>
          <w:docGrid w:linePitch="360"/>
        </w:sectPr>
      </w:pPr>
      <w:r>
        <w:rPr>
          <w:rFonts w:ascii="Book Antiqua" w:hAnsi="Book Antiqua"/>
          <w:b/>
          <w:noProof/>
          <w:sz w:val="52"/>
          <w:lang w:eastAsia="en-GB"/>
        </w:rPr>
        <w:t>Academic Excellence Book</w:t>
      </w:r>
    </w:p>
    <w:p w:rsidR="005B52EC" w:rsidRDefault="00A01FCE">
      <w:r>
        <w:rPr>
          <w:noProof/>
          <w:lang w:eastAsia="en-GB"/>
        </w:rPr>
        <w:lastRenderedPageBreak/>
        <mc:AlternateContent>
          <mc:Choice Requires="wps">
            <w:drawing>
              <wp:anchor distT="45720" distB="45720" distL="114300" distR="114300" simplePos="0" relativeHeight="251664384" behindDoc="1" locked="0" layoutInCell="1" allowOverlap="1" wp14:anchorId="0F955571" wp14:editId="6EFB9249">
                <wp:simplePos x="0" y="0"/>
                <wp:positionH relativeFrom="margin">
                  <wp:align>left</wp:align>
                </wp:positionH>
                <wp:positionV relativeFrom="paragraph">
                  <wp:posOffset>106746</wp:posOffset>
                </wp:positionV>
                <wp:extent cx="6861810" cy="9321800"/>
                <wp:effectExtent l="0" t="0" r="15240" b="12700"/>
                <wp:wrapTight wrapText="bothSides">
                  <wp:wrapPolygon edited="0">
                    <wp:start x="0" y="0"/>
                    <wp:lineTo x="0" y="21585"/>
                    <wp:lineTo x="21588" y="21585"/>
                    <wp:lineTo x="2158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9321800"/>
                        </a:xfrm>
                        <a:prstGeom prst="rect">
                          <a:avLst/>
                        </a:prstGeom>
                        <a:solidFill>
                          <a:srgbClr val="FFFFFF"/>
                        </a:solidFill>
                        <a:ln w="9525">
                          <a:solidFill>
                            <a:srgbClr val="000000"/>
                          </a:solidFill>
                          <a:miter lim="800000"/>
                          <a:headEnd/>
                          <a:tailEnd/>
                        </a:ln>
                      </wps:spPr>
                      <wps:txbx>
                        <w:txbxContent>
                          <w:p w:rsidR="00A01FCE" w:rsidRDefault="00A01FCE" w:rsidP="00A01FCE">
                            <w:pPr>
                              <w:rPr>
                                <w:rFonts w:ascii="Book Antiqua" w:hAnsi="Book Antiqua"/>
                              </w:rPr>
                            </w:pPr>
                            <w:r w:rsidRPr="008A7E82">
                              <w:rPr>
                                <w:rFonts w:ascii="Book Antiqua" w:hAnsi="Book Antiqua"/>
                              </w:rPr>
                              <w:t xml:space="preserve">The role of the Academic Excellence Booklet is for you to complete these tasks over the next six weeks. These activities are purposely designed to challenge you, so don’t worry if you find them difficult. You’re meant to! </w:t>
                            </w:r>
                            <w:r>
                              <w:rPr>
                                <w:rFonts w:ascii="Book Antiqua" w:hAnsi="Book Antiqua"/>
                              </w:rPr>
                              <w:t>Learning happens when people have to think hard</w:t>
                            </w:r>
                            <w:r w:rsidRPr="008A7E82">
                              <w:rPr>
                                <w:rFonts w:ascii="Book Antiqua" w:hAnsi="Book Antiqua"/>
                              </w:rPr>
                              <w:t xml:space="preserve">. That being said, your English teacher is a specialist, so ask any of us for help, anytime! </w:t>
                            </w:r>
                          </w:p>
                          <w:p w:rsidR="00A01FCE" w:rsidRPr="00F31808" w:rsidRDefault="00A01FCE" w:rsidP="00A01FCE">
                            <w:pPr>
                              <w:numPr>
                                <w:ilvl w:val="0"/>
                                <w:numId w:val="2"/>
                              </w:numPr>
                              <w:rPr>
                                <w:rFonts w:ascii="Book Antiqua" w:hAnsi="Book Antiqua"/>
                                <w:b/>
                                <w:bCs/>
                              </w:rPr>
                            </w:pPr>
                            <w:r w:rsidRPr="00D5761D">
                              <w:rPr>
                                <w:rFonts w:ascii="Book Antiqua" w:hAnsi="Book Antiqua"/>
                                <w:b/>
                                <w:bCs/>
                                <w:i/>
                              </w:rPr>
                              <w:t>Macbeth</w:t>
                            </w:r>
                            <w:r>
                              <w:rPr>
                                <w:rFonts w:ascii="Book Antiqua" w:hAnsi="Book Antiqua"/>
                                <w:b/>
                                <w:bCs/>
                              </w:rPr>
                              <w:t xml:space="preserve"> and Genre</w:t>
                            </w:r>
                          </w:p>
                          <w:p w:rsidR="00A01FCE" w:rsidRDefault="00A01FCE" w:rsidP="00A01FCE">
                            <w:pPr>
                              <w:rPr>
                                <w:rFonts w:ascii="Book Antiqua" w:hAnsi="Book Antiqua"/>
                              </w:rPr>
                            </w:pPr>
                            <w:r>
                              <w:rPr>
                                <w:rFonts w:ascii="Book Antiqua" w:hAnsi="Book Antiqua"/>
                              </w:rPr>
                              <w:t xml:space="preserve">One way to think of </w:t>
                            </w:r>
                            <w:r w:rsidRPr="007741E5">
                              <w:rPr>
                                <w:rFonts w:ascii="Book Antiqua" w:hAnsi="Book Antiqua"/>
                                <w:i/>
                              </w:rPr>
                              <w:t>Macbeth</w:t>
                            </w:r>
                            <w:r>
                              <w:rPr>
                                <w:rFonts w:ascii="Book Antiqua" w:hAnsi="Book Antiqua"/>
                              </w:rPr>
                              <w:t xml:space="preserve"> is through its generic conventions. </w:t>
                            </w:r>
                            <w:r w:rsidRPr="00D5761D">
                              <w:rPr>
                                <w:rFonts w:ascii="Book Antiqua" w:hAnsi="Book Antiqua"/>
                                <w:i/>
                              </w:rPr>
                              <w:t>Macbeth</w:t>
                            </w:r>
                            <w:r>
                              <w:rPr>
                                <w:rFonts w:ascii="Book Antiqua" w:hAnsi="Book Antiqua"/>
                              </w:rPr>
                              <w:t xml:space="preserve"> is a fine example of the bloody violence which pervades much Jacobean tragedy which reflects the insecurities of James 1</w:t>
                            </w:r>
                            <w:r w:rsidRPr="00D5761D">
                              <w:rPr>
                                <w:rFonts w:ascii="Book Antiqua" w:hAnsi="Book Antiqua"/>
                                <w:vertAlign w:val="superscript"/>
                              </w:rPr>
                              <w:t>st</w:t>
                            </w:r>
                            <w:r>
                              <w:rPr>
                                <w:rFonts w:ascii="Book Antiqua" w:hAnsi="Book Antiqua"/>
                              </w:rPr>
                              <w:t>’s reign (</w:t>
                            </w:r>
                            <w:r w:rsidRPr="00D5761D">
                              <w:rPr>
                                <w:rFonts w:ascii="Book Antiqua" w:hAnsi="Book Antiqua"/>
                                <w:i/>
                              </w:rPr>
                              <w:t>Macbeth</w:t>
                            </w:r>
                            <w:r>
                              <w:rPr>
                                <w:rFonts w:ascii="Book Antiqua" w:hAnsi="Book Antiqua"/>
                              </w:rPr>
                              <w:t xml:space="preserve"> being written 1 year after the ‘Gunpowder Plot’ and at its centre contains a stark warning to all potential regicides.) </w:t>
                            </w:r>
                          </w:p>
                          <w:p w:rsidR="00A01FCE" w:rsidRPr="007741E5" w:rsidRDefault="00A01FCE" w:rsidP="00A01FCE">
                            <w:pPr>
                              <w:rPr>
                                <w:rFonts w:ascii="Book Antiqua" w:hAnsi="Book Antiqua"/>
                                <w:b/>
                                <w:bCs/>
                              </w:rPr>
                            </w:pPr>
                          </w:p>
                          <w:p w:rsidR="00A01FCE" w:rsidRDefault="00A01FCE" w:rsidP="00A01FCE">
                            <w:pPr>
                              <w:rPr>
                                <w:rFonts w:ascii="Book Antiqua" w:hAnsi="Book Antiqua"/>
                                <w:b/>
                                <w:bCs/>
                              </w:rPr>
                            </w:pPr>
                            <w:r>
                              <w:rPr>
                                <w:rFonts w:ascii="Book Antiqua" w:hAnsi="Book Antiqua"/>
                                <w:b/>
                                <w:bCs/>
                              </w:rPr>
                              <w:tab/>
                              <w:t xml:space="preserve">How is </w:t>
                            </w:r>
                            <w:r w:rsidRPr="00D5761D">
                              <w:rPr>
                                <w:rFonts w:ascii="Book Antiqua" w:hAnsi="Book Antiqua"/>
                                <w:b/>
                                <w:bCs/>
                                <w:i/>
                              </w:rPr>
                              <w:t>Macbeth</w:t>
                            </w:r>
                            <w:r>
                              <w:rPr>
                                <w:rFonts w:ascii="Book Antiqua" w:hAnsi="Book Antiqua"/>
                                <w:b/>
                                <w:bCs/>
                              </w:rPr>
                              <w:t xml:space="preserve"> GOTHC?</w:t>
                            </w:r>
                          </w:p>
                          <w:p w:rsidR="00A01FCE" w:rsidRPr="008A73E5" w:rsidRDefault="00A01FCE" w:rsidP="00A01FCE">
                            <w:pPr>
                              <w:rPr>
                                <w:rFonts w:ascii="Book Antiqua" w:hAnsi="Book Antiqua"/>
                                <w:bCs/>
                              </w:rPr>
                            </w:pPr>
                            <w:r w:rsidRPr="008A73E5">
                              <w:rPr>
                                <w:rFonts w:ascii="Book Antiqua" w:hAnsi="Book Antiqua"/>
                                <w:bCs/>
                              </w:rPr>
                              <w:t xml:space="preserve">Macbeth pre-dates what we call gothic literature. Due to </w:t>
                            </w:r>
                            <w:r w:rsidRPr="007741E5">
                              <w:rPr>
                                <w:rFonts w:ascii="Book Antiqua" w:hAnsi="Book Antiqua"/>
                                <w:bCs/>
                                <w:i/>
                              </w:rPr>
                              <w:t>Macbeth</w:t>
                            </w:r>
                            <w:r w:rsidRPr="008A73E5">
                              <w:rPr>
                                <w:rFonts w:ascii="Book Antiqua" w:hAnsi="Book Antiqua"/>
                                <w:bCs/>
                              </w:rPr>
                              <w:t xml:space="preserve"> being written/first performed before the ‘official’</w:t>
                            </w:r>
                            <w:r>
                              <w:rPr>
                                <w:rFonts w:ascii="Book Antiqua" w:hAnsi="Book Antiqua"/>
                                <w:bCs/>
                              </w:rPr>
                              <w:t xml:space="preserve"> establishment of the G</w:t>
                            </w:r>
                            <w:r w:rsidRPr="008A73E5">
                              <w:rPr>
                                <w:rFonts w:ascii="Book Antiqua" w:hAnsi="Book Antiqua"/>
                                <w:bCs/>
                              </w:rPr>
                              <w:t>othic genre in the 18/19</w:t>
                            </w:r>
                            <w:r w:rsidRPr="008A73E5">
                              <w:rPr>
                                <w:rFonts w:ascii="Book Antiqua" w:hAnsi="Book Antiqua"/>
                                <w:bCs/>
                                <w:vertAlign w:val="superscript"/>
                              </w:rPr>
                              <w:t>th</w:t>
                            </w:r>
                            <w:r w:rsidRPr="008A73E5">
                              <w:rPr>
                                <w:rFonts w:ascii="Book Antiqua" w:hAnsi="Book Antiqua"/>
                                <w:bCs/>
                              </w:rPr>
                              <w:t xml:space="preserve"> </w:t>
                            </w:r>
                            <w:r>
                              <w:rPr>
                                <w:rFonts w:ascii="Book Antiqua" w:hAnsi="Book Antiqua"/>
                                <w:bCs/>
                              </w:rPr>
                              <w:t>centuries, we cannot call it a G</w:t>
                            </w:r>
                            <w:r w:rsidRPr="008A73E5">
                              <w:rPr>
                                <w:rFonts w:ascii="Book Antiqua" w:hAnsi="Book Antiqua"/>
                                <w:bCs/>
                              </w:rPr>
                              <w:t>othic play but a ‘</w:t>
                            </w:r>
                            <w:r>
                              <w:rPr>
                                <w:rFonts w:ascii="Book Antiqua" w:hAnsi="Book Antiqua"/>
                                <w:bCs/>
                              </w:rPr>
                              <w:t>proto-G</w:t>
                            </w:r>
                            <w:r w:rsidRPr="008A73E5">
                              <w:rPr>
                                <w:rFonts w:ascii="Book Antiqua" w:hAnsi="Book Antiqua"/>
                                <w:bCs/>
                              </w:rPr>
                              <w:t>othic’ play.</w:t>
                            </w:r>
                          </w:p>
                          <w:p w:rsidR="00A01FCE" w:rsidRPr="008A73E5" w:rsidRDefault="00A01FCE" w:rsidP="00A01FCE">
                            <w:pPr>
                              <w:rPr>
                                <w:rFonts w:ascii="Book Antiqua" w:hAnsi="Book Antiqua"/>
                                <w:b/>
                                <w:bCs/>
                              </w:rPr>
                            </w:pPr>
                            <w:r w:rsidRPr="008A73E5">
                              <w:rPr>
                                <w:rFonts w:ascii="Book Antiqua" w:hAnsi="Book Antiqua"/>
                                <w:b/>
                                <w:bCs/>
                              </w:rPr>
                              <w:t>Find a quote and/or stage dire</w:t>
                            </w:r>
                            <w:r>
                              <w:rPr>
                                <w:rFonts w:ascii="Book Antiqua" w:hAnsi="Book Antiqua"/>
                                <w:b/>
                                <w:bCs/>
                              </w:rPr>
                              <w:t>ction to support each of these G</w:t>
                            </w:r>
                            <w:r w:rsidRPr="008A73E5">
                              <w:rPr>
                                <w:rFonts w:ascii="Book Antiqua" w:hAnsi="Book Antiqua"/>
                                <w:b/>
                                <w:bCs/>
                              </w:rPr>
                              <w:t>othic features in the play.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Setting- wild landscapes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Ruined or grotesque buildings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Castles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Sudden and violent shifts in emotion</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Excess and extremity (violence and cruelty)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The supernatural and ghostly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Imagery of darkness, shadow and decay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Isolation and loneliness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Blurring of distinctions between sanity and insanity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Crime, lawlessness (transgression) and abuse (often linked to tyrannical power)</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The devilish and arcane (mysterious/secret)</w:t>
                            </w:r>
                          </w:p>
                          <w:p w:rsidR="00A01FCE" w:rsidRDefault="00A01FCE" w:rsidP="00A01FCE">
                            <w:pPr>
                              <w:rPr>
                                <w:rFonts w:ascii="Book Antiqua" w:hAnsi="Book Antiqua"/>
                                <w:b/>
                                <w:bCs/>
                              </w:rPr>
                            </w:pPr>
                          </w:p>
                          <w:p w:rsidR="00A01FCE" w:rsidRPr="008A73E5" w:rsidRDefault="00A01FCE" w:rsidP="00A01FCE">
                            <w:pPr>
                              <w:pStyle w:val="ListParagraph"/>
                              <w:numPr>
                                <w:ilvl w:val="0"/>
                                <w:numId w:val="2"/>
                              </w:numPr>
                              <w:rPr>
                                <w:rFonts w:ascii="Book Antiqua" w:hAnsi="Book Antiqua"/>
                                <w:b/>
                                <w:bCs/>
                              </w:rPr>
                            </w:pPr>
                            <w:r w:rsidRPr="008A73E5">
                              <w:rPr>
                                <w:rFonts w:ascii="Book Antiqua" w:hAnsi="Book Antiqua"/>
                                <w:b/>
                                <w:bCs/>
                                <w:i/>
                              </w:rPr>
                              <w:t>Macbeth</w:t>
                            </w:r>
                            <w:r>
                              <w:rPr>
                                <w:rFonts w:ascii="Book Antiqua" w:hAnsi="Book Antiqua"/>
                                <w:b/>
                                <w:bCs/>
                              </w:rPr>
                              <w:t xml:space="preserve"> and Liminality</w:t>
                            </w:r>
                          </w:p>
                          <w:p w:rsidR="00A01FCE" w:rsidRPr="008A73E5" w:rsidRDefault="00A01FCE" w:rsidP="00A01FCE">
                            <w:pPr>
                              <w:rPr>
                                <w:rFonts w:ascii="Book Antiqua" w:hAnsi="Book Antiqua"/>
                                <w:b/>
                                <w:bCs/>
                                <w:sz w:val="24"/>
                              </w:rPr>
                            </w:pPr>
                            <w:r w:rsidRPr="008A73E5">
                              <w:rPr>
                                <w:rFonts w:ascii="Book Antiqua" w:hAnsi="Book Antiqua" w:cs="Arial"/>
                                <w:szCs w:val="20"/>
                                <w:shd w:val="clear" w:color="auto" w:fill="FFFFFF"/>
                              </w:rPr>
                              <w:t>Liminality is a significant element of Gothic literature, and comes from the Latin word 'limen', meaning 'threshold'. And, as the translation suggests, it refers to someone or something being on a boundary between two things - often two extremes. It's like a transitory, 'in-between' state between two things. </w:t>
                            </w:r>
                            <w:r w:rsidRPr="008A73E5">
                              <w:rPr>
                                <w:rFonts w:ascii="Book Antiqua" w:hAnsi="Book Antiqua" w:cs="Arial"/>
                                <w:b/>
                                <w:bCs/>
                                <w:szCs w:val="20"/>
                                <w:shd w:val="clear" w:color="auto" w:fill="FFFFFF"/>
                              </w:rPr>
                              <w:t>Manuel Aguirre</w:t>
                            </w:r>
                            <w:r w:rsidRPr="008A73E5">
                              <w:rPr>
                                <w:rFonts w:ascii="Book Antiqua" w:hAnsi="Book Antiqua" w:cs="Arial"/>
                                <w:szCs w:val="20"/>
                                <w:shd w:val="clear" w:color="auto" w:fill="FFFFFF"/>
                              </w:rPr>
                              <w:t> (</w:t>
                            </w:r>
                            <w:r w:rsidRPr="008A73E5">
                              <w:rPr>
                                <w:rFonts w:ascii="Book Antiqua" w:hAnsi="Book Antiqua" w:cs="Arial"/>
                                <w:i/>
                                <w:iCs/>
                                <w:szCs w:val="20"/>
                                <w:shd w:val="clear" w:color="auto" w:fill="FFFFFF"/>
                              </w:rPr>
                              <w:t>Liminal Terror: The Poetics of Gothic Space</w:t>
                            </w:r>
                            <w:r w:rsidRPr="008A73E5">
                              <w:rPr>
                                <w:rFonts w:ascii="Book Antiqua" w:hAnsi="Book Antiqua" w:cs="Arial"/>
                                <w:szCs w:val="20"/>
                                <w:shd w:val="clear" w:color="auto" w:fill="FFFFFF"/>
                              </w:rPr>
                              <w:t>), a literary critic, cites liminality as a defining feature of Gothic literature.</w:t>
                            </w:r>
                          </w:p>
                          <w:p w:rsidR="00A01FCE" w:rsidRDefault="00A01FCE" w:rsidP="00A01FCE">
                            <w:pPr>
                              <w:rPr>
                                <w:rFonts w:ascii="Book Antiqua" w:hAnsi="Book Antiqua"/>
                              </w:rPr>
                            </w:pPr>
                            <w:r>
                              <w:rPr>
                                <w:rFonts w:ascii="Book Antiqua" w:hAnsi="Book Antiqua"/>
                              </w:rPr>
                              <w:t>From your knowledge of Macbeth so far, consider the following: (Use evidence to support your answers)</w:t>
                            </w:r>
                          </w:p>
                          <w:p w:rsidR="00A01FCE" w:rsidRDefault="00A01FCE" w:rsidP="00A01FCE">
                            <w:pPr>
                              <w:pStyle w:val="ListParagraph"/>
                              <w:numPr>
                                <w:ilvl w:val="0"/>
                                <w:numId w:val="1"/>
                              </w:numPr>
                              <w:rPr>
                                <w:rFonts w:ascii="Book Antiqua" w:hAnsi="Book Antiqua"/>
                              </w:rPr>
                            </w:pPr>
                            <w:r>
                              <w:rPr>
                                <w:rFonts w:ascii="Book Antiqua" w:hAnsi="Book Antiqua"/>
                              </w:rPr>
                              <w:t xml:space="preserve">How can the witches be perceived as liminal characters? </w:t>
                            </w:r>
                          </w:p>
                          <w:p w:rsidR="00A01FCE" w:rsidRDefault="00A01FCE" w:rsidP="00A01FCE">
                            <w:pPr>
                              <w:pStyle w:val="ListParagraph"/>
                              <w:numPr>
                                <w:ilvl w:val="0"/>
                                <w:numId w:val="1"/>
                              </w:numPr>
                              <w:rPr>
                                <w:rFonts w:ascii="Book Antiqua" w:hAnsi="Book Antiqua"/>
                              </w:rPr>
                            </w:pPr>
                            <w:r>
                              <w:rPr>
                                <w:rFonts w:ascii="Book Antiqua" w:hAnsi="Book Antiqua"/>
                              </w:rPr>
                              <w:t xml:space="preserve">How does the character of Macbeth represent liminality? </w:t>
                            </w:r>
                          </w:p>
                          <w:p w:rsidR="00A01FCE" w:rsidRPr="007741E5" w:rsidRDefault="00A01FCE" w:rsidP="00A01FCE">
                            <w:pPr>
                              <w:pStyle w:val="ListParagraph"/>
                              <w:numPr>
                                <w:ilvl w:val="0"/>
                                <w:numId w:val="1"/>
                              </w:numPr>
                              <w:rPr>
                                <w:rFonts w:ascii="Book Antiqua" w:hAnsi="Book Antiqua"/>
                              </w:rPr>
                            </w:pPr>
                            <w:r>
                              <w:rPr>
                                <w:rFonts w:ascii="Book Antiqua" w:hAnsi="Book Antiqua"/>
                              </w:rPr>
                              <w:t>Liminality can also be presented through settings. How can the walls of Macbeth’s castle be considered liminal? Reflect on the outside world vs deception and scheming inside</w:t>
                            </w:r>
                          </w:p>
                          <w:p w:rsidR="00A01FCE" w:rsidRPr="0035617F" w:rsidRDefault="00A01FCE" w:rsidP="00A01FCE">
                            <w:pPr>
                              <w:pStyle w:val="ListParagraph"/>
                              <w:numPr>
                                <w:ilvl w:val="0"/>
                                <w:numId w:val="1"/>
                              </w:numPr>
                              <w:rPr>
                                <w:rFonts w:ascii="Book Antiqua" w:hAnsi="Book Antiqua"/>
                              </w:rPr>
                            </w:pPr>
                            <w:r>
                              <w:rPr>
                                <w:rFonts w:ascii="Book Antiqua" w:hAnsi="Book Antiqua"/>
                              </w:rPr>
                              <w:t>In year 11, you will study ‘</w:t>
                            </w:r>
                            <w:r w:rsidRPr="007741E5">
                              <w:rPr>
                                <w:rFonts w:ascii="Book Antiqua" w:hAnsi="Book Antiqua"/>
                                <w:i/>
                              </w:rPr>
                              <w:t>The Strange Case of Dr Jekyll and Mr Hyde’</w:t>
                            </w:r>
                            <w:r>
                              <w:rPr>
                                <w:rFonts w:ascii="Book Antiqua" w:hAnsi="Book Antiqua"/>
                              </w:rPr>
                              <w:t xml:space="preserve">, carry out some research: are there any similarities, if so what?  </w:t>
                            </w: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jc w:val="center"/>
                            </w:pPr>
                          </w:p>
                          <w:p w:rsidR="00A01FCE" w:rsidRDefault="00A01FCE" w:rsidP="00A01FC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55571" id="_x0000_t202" coordsize="21600,21600" o:spt="202" path="m,l,21600r21600,l21600,xe">
                <v:stroke joinstyle="miter"/>
                <v:path gradientshapeok="t" o:connecttype="rect"/>
              </v:shapetype>
              <v:shape id="Text Box 2" o:spid="_x0000_s1026" type="#_x0000_t202" style="position:absolute;margin-left:0;margin-top:8.4pt;width:540.3pt;height:734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">
                <v:textbox>
                  <w:txbxContent>
                    <w:p w:rsidR="00A01FCE" w:rsidRDefault="00A01FCE" w:rsidP="00A01FCE">
                      <w:pPr>
                        <w:rPr>
                          <w:rFonts w:ascii="Book Antiqua" w:hAnsi="Book Antiqua"/>
                        </w:rPr>
                      </w:pPr>
                      <w:r w:rsidRPr="008A7E82">
                        <w:rPr>
                          <w:rFonts w:ascii="Book Antiqua" w:hAnsi="Book Antiqua"/>
                        </w:rPr>
                        <w:t xml:space="preserve">The role of the Academic Excellence Booklet is for you to complete these tasks over the next six weeks. These activities are purposely designed to challenge you, so don’t worry if you find them difficult. You’re meant to! </w:t>
                      </w:r>
                      <w:r>
                        <w:rPr>
                          <w:rFonts w:ascii="Book Antiqua" w:hAnsi="Book Antiqua"/>
                        </w:rPr>
                        <w:t>Learning happens when people have to think hard</w:t>
                      </w:r>
                      <w:r w:rsidRPr="008A7E82">
                        <w:rPr>
                          <w:rFonts w:ascii="Book Antiqua" w:hAnsi="Book Antiqua"/>
                        </w:rPr>
                        <w:t xml:space="preserve">. That being said, your English teacher is a specialist, so ask any of us for help, anytime! </w:t>
                      </w:r>
                    </w:p>
                    <w:p w:rsidR="00A01FCE" w:rsidRPr="00F31808" w:rsidRDefault="00A01FCE" w:rsidP="00A01FCE">
                      <w:pPr>
                        <w:numPr>
                          <w:ilvl w:val="0"/>
                          <w:numId w:val="2"/>
                        </w:numPr>
                        <w:rPr>
                          <w:rFonts w:ascii="Book Antiqua" w:hAnsi="Book Antiqua"/>
                          <w:b/>
                          <w:bCs/>
                        </w:rPr>
                      </w:pPr>
                      <w:r w:rsidRPr="00D5761D">
                        <w:rPr>
                          <w:rFonts w:ascii="Book Antiqua" w:hAnsi="Book Antiqua"/>
                          <w:b/>
                          <w:bCs/>
                          <w:i/>
                        </w:rPr>
                        <w:t>Macbeth</w:t>
                      </w:r>
                      <w:r>
                        <w:rPr>
                          <w:rFonts w:ascii="Book Antiqua" w:hAnsi="Book Antiqua"/>
                          <w:b/>
                          <w:bCs/>
                        </w:rPr>
                        <w:t xml:space="preserve"> and Genre</w:t>
                      </w:r>
                    </w:p>
                    <w:p w:rsidR="00A01FCE" w:rsidRDefault="00A01FCE" w:rsidP="00A01FCE">
                      <w:pPr>
                        <w:rPr>
                          <w:rFonts w:ascii="Book Antiqua" w:hAnsi="Book Antiqua"/>
                        </w:rPr>
                      </w:pPr>
                      <w:r>
                        <w:rPr>
                          <w:rFonts w:ascii="Book Antiqua" w:hAnsi="Book Antiqua"/>
                        </w:rPr>
                        <w:t xml:space="preserve">One way to think of </w:t>
                      </w:r>
                      <w:r w:rsidRPr="007741E5">
                        <w:rPr>
                          <w:rFonts w:ascii="Book Antiqua" w:hAnsi="Book Antiqua"/>
                          <w:i/>
                        </w:rPr>
                        <w:t>Macbeth</w:t>
                      </w:r>
                      <w:r>
                        <w:rPr>
                          <w:rFonts w:ascii="Book Antiqua" w:hAnsi="Book Antiqua"/>
                        </w:rPr>
                        <w:t xml:space="preserve"> is through its generic conventions. </w:t>
                      </w:r>
                      <w:r w:rsidRPr="00D5761D">
                        <w:rPr>
                          <w:rFonts w:ascii="Book Antiqua" w:hAnsi="Book Antiqua"/>
                          <w:i/>
                        </w:rPr>
                        <w:t>Macbeth</w:t>
                      </w:r>
                      <w:r>
                        <w:rPr>
                          <w:rFonts w:ascii="Book Antiqua" w:hAnsi="Book Antiqua"/>
                        </w:rPr>
                        <w:t xml:space="preserve"> is a fine example of the bloody violence which pervades much Jacobean tragedy which reflects the insecurities of James 1</w:t>
                      </w:r>
                      <w:r w:rsidRPr="00D5761D">
                        <w:rPr>
                          <w:rFonts w:ascii="Book Antiqua" w:hAnsi="Book Antiqua"/>
                          <w:vertAlign w:val="superscript"/>
                        </w:rPr>
                        <w:t>st</w:t>
                      </w:r>
                      <w:r>
                        <w:rPr>
                          <w:rFonts w:ascii="Book Antiqua" w:hAnsi="Book Antiqua"/>
                        </w:rPr>
                        <w:t>’s reign (</w:t>
                      </w:r>
                      <w:r w:rsidRPr="00D5761D">
                        <w:rPr>
                          <w:rFonts w:ascii="Book Antiqua" w:hAnsi="Book Antiqua"/>
                          <w:i/>
                        </w:rPr>
                        <w:t>Macbeth</w:t>
                      </w:r>
                      <w:r>
                        <w:rPr>
                          <w:rFonts w:ascii="Book Antiqua" w:hAnsi="Book Antiqua"/>
                        </w:rPr>
                        <w:t xml:space="preserve"> being written 1 year after the ‘Gunpowder Plot’ and at its centre contains a stark warning to all potential regicides.) </w:t>
                      </w:r>
                    </w:p>
                    <w:p w:rsidR="00A01FCE" w:rsidRPr="007741E5" w:rsidRDefault="00A01FCE" w:rsidP="00A01FCE">
                      <w:pPr>
                        <w:rPr>
                          <w:rFonts w:ascii="Book Antiqua" w:hAnsi="Book Antiqua"/>
                          <w:b/>
                          <w:bCs/>
                        </w:rPr>
                      </w:pPr>
                    </w:p>
                    <w:p w:rsidR="00A01FCE" w:rsidRDefault="00A01FCE" w:rsidP="00A01FCE">
                      <w:pPr>
                        <w:rPr>
                          <w:rFonts w:ascii="Book Antiqua" w:hAnsi="Book Antiqua"/>
                          <w:b/>
                          <w:bCs/>
                        </w:rPr>
                      </w:pPr>
                      <w:r>
                        <w:rPr>
                          <w:rFonts w:ascii="Book Antiqua" w:hAnsi="Book Antiqua"/>
                          <w:b/>
                          <w:bCs/>
                        </w:rPr>
                        <w:tab/>
                        <w:t xml:space="preserve">How is </w:t>
                      </w:r>
                      <w:r w:rsidRPr="00D5761D">
                        <w:rPr>
                          <w:rFonts w:ascii="Book Antiqua" w:hAnsi="Book Antiqua"/>
                          <w:b/>
                          <w:bCs/>
                          <w:i/>
                        </w:rPr>
                        <w:t>Macbeth</w:t>
                      </w:r>
                      <w:r>
                        <w:rPr>
                          <w:rFonts w:ascii="Book Antiqua" w:hAnsi="Book Antiqua"/>
                          <w:b/>
                          <w:bCs/>
                        </w:rPr>
                        <w:t xml:space="preserve"> GOTHC?</w:t>
                      </w:r>
                    </w:p>
                    <w:p w:rsidR="00A01FCE" w:rsidRPr="008A73E5" w:rsidRDefault="00A01FCE" w:rsidP="00A01FCE">
                      <w:pPr>
                        <w:rPr>
                          <w:rFonts w:ascii="Book Antiqua" w:hAnsi="Book Antiqua"/>
                          <w:bCs/>
                        </w:rPr>
                      </w:pPr>
                      <w:r w:rsidRPr="008A73E5">
                        <w:rPr>
                          <w:rFonts w:ascii="Book Antiqua" w:hAnsi="Book Antiqua"/>
                          <w:bCs/>
                        </w:rPr>
                        <w:t xml:space="preserve">Macbeth pre-dates what we call gothic literature. Due to </w:t>
                      </w:r>
                      <w:r w:rsidRPr="007741E5">
                        <w:rPr>
                          <w:rFonts w:ascii="Book Antiqua" w:hAnsi="Book Antiqua"/>
                          <w:bCs/>
                          <w:i/>
                        </w:rPr>
                        <w:t>Macbeth</w:t>
                      </w:r>
                      <w:r w:rsidRPr="008A73E5">
                        <w:rPr>
                          <w:rFonts w:ascii="Book Antiqua" w:hAnsi="Book Antiqua"/>
                          <w:bCs/>
                        </w:rPr>
                        <w:t xml:space="preserve"> being written/first performed before the ‘official’</w:t>
                      </w:r>
                      <w:r>
                        <w:rPr>
                          <w:rFonts w:ascii="Book Antiqua" w:hAnsi="Book Antiqua"/>
                          <w:bCs/>
                        </w:rPr>
                        <w:t xml:space="preserve"> establishment of the G</w:t>
                      </w:r>
                      <w:r w:rsidRPr="008A73E5">
                        <w:rPr>
                          <w:rFonts w:ascii="Book Antiqua" w:hAnsi="Book Antiqua"/>
                          <w:bCs/>
                        </w:rPr>
                        <w:t>othic genre in the 18/19</w:t>
                      </w:r>
                      <w:r w:rsidRPr="008A73E5">
                        <w:rPr>
                          <w:rFonts w:ascii="Book Antiqua" w:hAnsi="Book Antiqua"/>
                          <w:bCs/>
                          <w:vertAlign w:val="superscript"/>
                        </w:rPr>
                        <w:t>th</w:t>
                      </w:r>
                      <w:r w:rsidRPr="008A73E5">
                        <w:rPr>
                          <w:rFonts w:ascii="Book Antiqua" w:hAnsi="Book Antiqua"/>
                          <w:bCs/>
                        </w:rPr>
                        <w:t xml:space="preserve"> </w:t>
                      </w:r>
                      <w:r>
                        <w:rPr>
                          <w:rFonts w:ascii="Book Antiqua" w:hAnsi="Book Antiqua"/>
                          <w:bCs/>
                        </w:rPr>
                        <w:t>centuries, we cannot call it a G</w:t>
                      </w:r>
                      <w:r w:rsidRPr="008A73E5">
                        <w:rPr>
                          <w:rFonts w:ascii="Book Antiqua" w:hAnsi="Book Antiqua"/>
                          <w:bCs/>
                        </w:rPr>
                        <w:t>othic play but a ‘</w:t>
                      </w:r>
                      <w:r>
                        <w:rPr>
                          <w:rFonts w:ascii="Book Antiqua" w:hAnsi="Book Antiqua"/>
                          <w:bCs/>
                        </w:rPr>
                        <w:t>proto-G</w:t>
                      </w:r>
                      <w:r w:rsidRPr="008A73E5">
                        <w:rPr>
                          <w:rFonts w:ascii="Book Antiqua" w:hAnsi="Book Antiqua"/>
                          <w:bCs/>
                        </w:rPr>
                        <w:t>othic’ play.</w:t>
                      </w:r>
                    </w:p>
                    <w:p w:rsidR="00A01FCE" w:rsidRPr="008A73E5" w:rsidRDefault="00A01FCE" w:rsidP="00A01FCE">
                      <w:pPr>
                        <w:rPr>
                          <w:rFonts w:ascii="Book Antiqua" w:hAnsi="Book Antiqua"/>
                          <w:b/>
                          <w:bCs/>
                        </w:rPr>
                      </w:pPr>
                      <w:r w:rsidRPr="008A73E5">
                        <w:rPr>
                          <w:rFonts w:ascii="Book Antiqua" w:hAnsi="Book Antiqua"/>
                          <w:b/>
                          <w:bCs/>
                        </w:rPr>
                        <w:t>Find a quote and/or stage dire</w:t>
                      </w:r>
                      <w:r>
                        <w:rPr>
                          <w:rFonts w:ascii="Book Antiqua" w:hAnsi="Book Antiqua"/>
                          <w:b/>
                          <w:bCs/>
                        </w:rPr>
                        <w:t>ction to support each of these G</w:t>
                      </w:r>
                      <w:r w:rsidRPr="008A73E5">
                        <w:rPr>
                          <w:rFonts w:ascii="Book Antiqua" w:hAnsi="Book Antiqua"/>
                          <w:b/>
                          <w:bCs/>
                        </w:rPr>
                        <w:t>othic features in the play.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Setting- wild landscapes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Ruined or grotesque buildings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Castles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Sudden and violent shifts in emotion</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Excess and extremity (violence and cruelty)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The supernatural and ghostly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Imagery of darkness, shadow and decay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Isolation and loneliness</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Blurring of distinctions between sanity and insanity</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Crime, lawlessness (transgression) and abuse (often linked to tyrannical power)</w:t>
                      </w:r>
                    </w:p>
                    <w:p w:rsidR="00A01FCE" w:rsidRPr="008A73E5" w:rsidRDefault="00A01FCE" w:rsidP="00A01FCE">
                      <w:pPr>
                        <w:pStyle w:val="ListParagraph"/>
                        <w:numPr>
                          <w:ilvl w:val="0"/>
                          <w:numId w:val="3"/>
                        </w:numPr>
                        <w:rPr>
                          <w:rFonts w:ascii="Book Antiqua" w:hAnsi="Book Antiqua"/>
                          <w:bCs/>
                        </w:rPr>
                      </w:pPr>
                      <w:r w:rsidRPr="008A73E5">
                        <w:rPr>
                          <w:rFonts w:ascii="Book Antiqua" w:hAnsi="Book Antiqua"/>
                          <w:bCs/>
                        </w:rPr>
                        <w:t>The devilish and arcane (mysterious/secret)</w:t>
                      </w:r>
                    </w:p>
                    <w:p w:rsidR="00A01FCE" w:rsidRDefault="00A01FCE" w:rsidP="00A01FCE">
                      <w:pPr>
                        <w:rPr>
                          <w:rFonts w:ascii="Book Antiqua" w:hAnsi="Book Antiqua"/>
                          <w:b/>
                          <w:bCs/>
                        </w:rPr>
                      </w:pPr>
                    </w:p>
                    <w:p w:rsidR="00A01FCE" w:rsidRPr="008A73E5" w:rsidRDefault="00A01FCE" w:rsidP="00A01FCE">
                      <w:pPr>
                        <w:pStyle w:val="ListParagraph"/>
                        <w:numPr>
                          <w:ilvl w:val="0"/>
                          <w:numId w:val="2"/>
                        </w:numPr>
                        <w:rPr>
                          <w:rFonts w:ascii="Book Antiqua" w:hAnsi="Book Antiqua"/>
                          <w:b/>
                          <w:bCs/>
                        </w:rPr>
                      </w:pPr>
                      <w:r w:rsidRPr="008A73E5">
                        <w:rPr>
                          <w:rFonts w:ascii="Book Antiqua" w:hAnsi="Book Antiqua"/>
                          <w:b/>
                          <w:bCs/>
                          <w:i/>
                        </w:rPr>
                        <w:t>Macbeth</w:t>
                      </w:r>
                      <w:r>
                        <w:rPr>
                          <w:rFonts w:ascii="Book Antiqua" w:hAnsi="Book Antiqua"/>
                          <w:b/>
                          <w:bCs/>
                        </w:rPr>
                        <w:t xml:space="preserve"> and Liminality</w:t>
                      </w:r>
                    </w:p>
                    <w:p w:rsidR="00A01FCE" w:rsidRPr="008A73E5" w:rsidRDefault="00A01FCE" w:rsidP="00A01FCE">
                      <w:pPr>
                        <w:rPr>
                          <w:rFonts w:ascii="Book Antiqua" w:hAnsi="Book Antiqua"/>
                          <w:b/>
                          <w:bCs/>
                          <w:sz w:val="24"/>
                        </w:rPr>
                      </w:pPr>
                      <w:r w:rsidRPr="008A73E5">
                        <w:rPr>
                          <w:rFonts w:ascii="Book Antiqua" w:hAnsi="Book Antiqua" w:cs="Arial"/>
                          <w:szCs w:val="20"/>
                          <w:shd w:val="clear" w:color="auto" w:fill="FFFFFF"/>
                        </w:rPr>
                        <w:t>Liminality is a significant element of Gothic literature, and comes from the Latin word 'limen', meaning 'threshold'. And, as the translation suggests, it refers to someone or something being on a boundary between two things - often two extremes. It's like a transitory, 'in-between' state between two things. </w:t>
                      </w:r>
                      <w:r w:rsidRPr="008A73E5">
                        <w:rPr>
                          <w:rFonts w:ascii="Book Antiqua" w:hAnsi="Book Antiqua" w:cs="Arial"/>
                          <w:b/>
                          <w:bCs/>
                          <w:szCs w:val="20"/>
                          <w:shd w:val="clear" w:color="auto" w:fill="FFFFFF"/>
                        </w:rPr>
                        <w:t>Manuel Aguirre</w:t>
                      </w:r>
                      <w:r w:rsidRPr="008A73E5">
                        <w:rPr>
                          <w:rFonts w:ascii="Book Antiqua" w:hAnsi="Book Antiqua" w:cs="Arial"/>
                          <w:szCs w:val="20"/>
                          <w:shd w:val="clear" w:color="auto" w:fill="FFFFFF"/>
                        </w:rPr>
                        <w:t> (</w:t>
                      </w:r>
                      <w:r w:rsidRPr="008A73E5">
                        <w:rPr>
                          <w:rFonts w:ascii="Book Antiqua" w:hAnsi="Book Antiqua" w:cs="Arial"/>
                          <w:i/>
                          <w:iCs/>
                          <w:szCs w:val="20"/>
                          <w:shd w:val="clear" w:color="auto" w:fill="FFFFFF"/>
                        </w:rPr>
                        <w:t>Liminal Terror: The Poetics of Gothic Space</w:t>
                      </w:r>
                      <w:r w:rsidRPr="008A73E5">
                        <w:rPr>
                          <w:rFonts w:ascii="Book Antiqua" w:hAnsi="Book Antiqua" w:cs="Arial"/>
                          <w:szCs w:val="20"/>
                          <w:shd w:val="clear" w:color="auto" w:fill="FFFFFF"/>
                        </w:rPr>
                        <w:t>), a literary critic, cites liminality as a defining feature of Gothic literature.</w:t>
                      </w:r>
                    </w:p>
                    <w:p w:rsidR="00A01FCE" w:rsidRDefault="00A01FCE" w:rsidP="00A01FCE">
                      <w:pPr>
                        <w:rPr>
                          <w:rFonts w:ascii="Book Antiqua" w:hAnsi="Book Antiqua"/>
                        </w:rPr>
                      </w:pPr>
                      <w:r>
                        <w:rPr>
                          <w:rFonts w:ascii="Book Antiqua" w:hAnsi="Book Antiqua"/>
                        </w:rPr>
                        <w:t>From your knowledge of Macbeth so far, consider the following: (Use evidence to support your answers)</w:t>
                      </w:r>
                    </w:p>
                    <w:p w:rsidR="00A01FCE" w:rsidRDefault="00A01FCE" w:rsidP="00A01FCE">
                      <w:pPr>
                        <w:pStyle w:val="ListParagraph"/>
                        <w:numPr>
                          <w:ilvl w:val="0"/>
                          <w:numId w:val="1"/>
                        </w:numPr>
                        <w:rPr>
                          <w:rFonts w:ascii="Book Antiqua" w:hAnsi="Book Antiqua"/>
                        </w:rPr>
                      </w:pPr>
                      <w:r>
                        <w:rPr>
                          <w:rFonts w:ascii="Book Antiqua" w:hAnsi="Book Antiqua"/>
                        </w:rPr>
                        <w:t xml:space="preserve">How can the witches be perceived as liminal characters? </w:t>
                      </w:r>
                    </w:p>
                    <w:p w:rsidR="00A01FCE" w:rsidRDefault="00A01FCE" w:rsidP="00A01FCE">
                      <w:pPr>
                        <w:pStyle w:val="ListParagraph"/>
                        <w:numPr>
                          <w:ilvl w:val="0"/>
                          <w:numId w:val="1"/>
                        </w:numPr>
                        <w:rPr>
                          <w:rFonts w:ascii="Book Antiqua" w:hAnsi="Book Antiqua"/>
                        </w:rPr>
                      </w:pPr>
                      <w:r>
                        <w:rPr>
                          <w:rFonts w:ascii="Book Antiqua" w:hAnsi="Book Antiqua"/>
                        </w:rPr>
                        <w:t xml:space="preserve">How does the character of Macbeth represent liminality? </w:t>
                      </w:r>
                    </w:p>
                    <w:p w:rsidR="00A01FCE" w:rsidRPr="007741E5" w:rsidRDefault="00A01FCE" w:rsidP="00A01FCE">
                      <w:pPr>
                        <w:pStyle w:val="ListParagraph"/>
                        <w:numPr>
                          <w:ilvl w:val="0"/>
                          <w:numId w:val="1"/>
                        </w:numPr>
                        <w:rPr>
                          <w:rFonts w:ascii="Book Antiqua" w:hAnsi="Book Antiqua"/>
                        </w:rPr>
                      </w:pPr>
                      <w:r>
                        <w:rPr>
                          <w:rFonts w:ascii="Book Antiqua" w:hAnsi="Book Antiqua"/>
                        </w:rPr>
                        <w:t>Liminality can also be presented through settings. How can the walls of Macbeth’s castle be considered liminal? Reflect on the outside world vs deception and scheming inside</w:t>
                      </w:r>
                    </w:p>
                    <w:p w:rsidR="00A01FCE" w:rsidRPr="0035617F" w:rsidRDefault="00A01FCE" w:rsidP="00A01FCE">
                      <w:pPr>
                        <w:pStyle w:val="ListParagraph"/>
                        <w:numPr>
                          <w:ilvl w:val="0"/>
                          <w:numId w:val="1"/>
                        </w:numPr>
                        <w:rPr>
                          <w:rFonts w:ascii="Book Antiqua" w:hAnsi="Book Antiqua"/>
                        </w:rPr>
                      </w:pPr>
                      <w:r>
                        <w:rPr>
                          <w:rFonts w:ascii="Book Antiqua" w:hAnsi="Book Antiqua"/>
                        </w:rPr>
                        <w:t>In year 11, you will study ‘</w:t>
                      </w:r>
                      <w:r w:rsidRPr="007741E5">
                        <w:rPr>
                          <w:rFonts w:ascii="Book Antiqua" w:hAnsi="Book Antiqua"/>
                          <w:i/>
                        </w:rPr>
                        <w:t>The Strange Case of Dr Jekyll and Mr Hyde’</w:t>
                      </w:r>
                      <w:r>
                        <w:rPr>
                          <w:rFonts w:ascii="Book Antiqua" w:hAnsi="Book Antiqua"/>
                        </w:rPr>
                        <w:t xml:space="preserve">, carry out some research: are there any similarities, if so what?  </w:t>
                      </w: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rPr>
                          <w:rFonts w:ascii="Book Antiqua" w:hAnsi="Book Antiqua"/>
                        </w:rPr>
                      </w:pPr>
                    </w:p>
                    <w:p w:rsidR="00A01FCE" w:rsidRDefault="00A01FCE" w:rsidP="00A01FCE">
                      <w:pPr>
                        <w:jc w:val="center"/>
                      </w:pPr>
                    </w:p>
                    <w:p w:rsidR="00A01FCE" w:rsidRDefault="00A01FCE" w:rsidP="00A01FCE">
                      <w:pPr>
                        <w:jc w:val="center"/>
                      </w:pPr>
                    </w:p>
                  </w:txbxContent>
                </v:textbox>
                <w10:wrap type="tight" anchorx="margin"/>
              </v:shape>
            </w:pict>
          </mc:Fallback>
        </mc:AlternateContent>
      </w:r>
    </w:p>
    <w:p w:rsidR="00A01FCE" w:rsidRDefault="00A01FCE">
      <w:r>
        <w:rPr>
          <w:noProof/>
          <w:lang w:eastAsia="en-GB"/>
        </w:rPr>
        <w:lastRenderedPageBreak/>
        <mc:AlternateContent>
          <mc:Choice Requires="wps">
            <w:drawing>
              <wp:anchor distT="45720" distB="45720" distL="114300" distR="114300" simplePos="0" relativeHeight="251666432" behindDoc="0" locked="0" layoutInCell="1" allowOverlap="1" wp14:anchorId="3387D266" wp14:editId="7C9F6852">
                <wp:simplePos x="0" y="0"/>
                <wp:positionH relativeFrom="margin">
                  <wp:posOffset>-65405</wp:posOffset>
                </wp:positionH>
                <wp:positionV relativeFrom="paragraph">
                  <wp:posOffset>17780</wp:posOffset>
                </wp:positionV>
                <wp:extent cx="6922770" cy="612711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6127115"/>
                        </a:xfrm>
                        <a:prstGeom prst="rect">
                          <a:avLst/>
                        </a:prstGeom>
                        <a:solidFill>
                          <a:srgbClr val="FFFFFF"/>
                        </a:solidFill>
                        <a:ln w="9525">
                          <a:solidFill>
                            <a:srgbClr val="000000"/>
                          </a:solidFill>
                          <a:miter lim="800000"/>
                          <a:headEnd/>
                          <a:tailEnd/>
                        </a:ln>
                      </wps:spPr>
                      <wps:txbx>
                        <w:txbxContent>
                          <w:p w:rsidR="00A01FCE" w:rsidRDefault="00A01FCE">
                            <w:pPr>
                              <w:rPr>
                                <w:rFonts w:ascii="Book Antiqua" w:hAnsi="Book Antiqua"/>
                                <w:b/>
                              </w:rPr>
                            </w:pPr>
                            <w:r w:rsidRPr="00A01FCE">
                              <w:rPr>
                                <w:b/>
                              </w:rPr>
                              <w:t xml:space="preserve">3. </w:t>
                            </w:r>
                            <w:r>
                              <w:rPr>
                                <w:b/>
                              </w:rPr>
                              <w:t xml:space="preserve"> </w:t>
                            </w:r>
                            <w:r>
                              <w:rPr>
                                <w:b/>
                              </w:rPr>
                              <w:tab/>
                            </w:r>
                            <w:r w:rsidRPr="00A01FCE">
                              <w:rPr>
                                <w:rFonts w:ascii="Book Antiqua" w:hAnsi="Book Antiqua"/>
                                <w:b/>
                                <w:i/>
                              </w:rPr>
                              <w:t xml:space="preserve">Macbeth </w:t>
                            </w:r>
                            <w:r w:rsidRPr="00A01FCE">
                              <w:rPr>
                                <w:rFonts w:ascii="Book Antiqua" w:hAnsi="Book Antiqua"/>
                                <w:b/>
                              </w:rPr>
                              <w:t>and Bestial Imagery</w:t>
                            </w:r>
                          </w:p>
                          <w:p w:rsidR="00A01FCE" w:rsidRDefault="00A01FCE">
                            <w:pPr>
                              <w:rPr>
                                <w:rFonts w:ascii="Book Antiqua" w:hAnsi="Book Antiqua"/>
                              </w:rPr>
                            </w:pPr>
                            <w:r>
                              <w:rPr>
                                <w:rFonts w:ascii="Book Antiqua" w:hAnsi="Book Antiqua"/>
                              </w:rPr>
                              <w:t xml:space="preserve">Shakespeare uses extended metaphors with references to snakes and scorpions to create a sinister mood, to describe deception or betrayal and often to foreshadow upcoming events and actions. </w:t>
                            </w:r>
                          </w:p>
                          <w:p w:rsidR="00A01FCE" w:rsidRDefault="00A01FCE">
                            <w:pPr>
                              <w:rPr>
                                <w:rFonts w:ascii="Book Antiqua" w:hAnsi="Book Antiqua"/>
                              </w:rPr>
                            </w:pPr>
                          </w:p>
                          <w:p w:rsidR="00A01FCE" w:rsidRDefault="00A01FCE">
                            <w:pPr>
                              <w:rPr>
                                <w:rFonts w:ascii="Book Antiqua" w:hAnsi="Book Antiqua"/>
                              </w:rPr>
                            </w:pPr>
                            <w:r>
                              <w:rPr>
                                <w:rFonts w:ascii="Book Antiqua" w:hAnsi="Book Antiqua"/>
                              </w:rPr>
                              <w:t xml:space="preserve">Lady Macbeth tells Macbeth to </w:t>
                            </w:r>
                            <w:r w:rsidRPr="00847B22">
                              <w:rPr>
                                <w:rFonts w:ascii="Book Antiqua" w:hAnsi="Book Antiqua"/>
                                <w:b/>
                              </w:rPr>
                              <w:t>‘look like th’innocent flower/But be the serpent under’t.’</w:t>
                            </w:r>
                          </w:p>
                          <w:p w:rsidR="00A01FCE" w:rsidRDefault="00A52C57" w:rsidP="00A01FCE">
                            <w:pPr>
                              <w:pStyle w:val="ListParagraph"/>
                              <w:numPr>
                                <w:ilvl w:val="0"/>
                                <w:numId w:val="4"/>
                              </w:numPr>
                              <w:rPr>
                                <w:rFonts w:ascii="Book Antiqua" w:hAnsi="Book Antiqua"/>
                              </w:rPr>
                            </w:pPr>
                            <w:r>
                              <w:rPr>
                                <w:rFonts w:ascii="Book Antiqua" w:hAnsi="Book Antiqua"/>
                              </w:rPr>
                              <w:t xml:space="preserve">How is devilish imagery referenced in this quotation? </w:t>
                            </w:r>
                            <w:r w:rsidR="00F40228">
                              <w:rPr>
                                <w:rFonts w:ascii="Book Antiqua" w:hAnsi="Book Antiqua"/>
                              </w:rPr>
                              <w:t>SQuAD</w:t>
                            </w:r>
                          </w:p>
                          <w:p w:rsidR="00A52C57" w:rsidRPr="00A01FCE" w:rsidRDefault="00A52C57" w:rsidP="00A01FCE">
                            <w:pPr>
                              <w:pStyle w:val="ListParagraph"/>
                              <w:numPr>
                                <w:ilvl w:val="0"/>
                                <w:numId w:val="4"/>
                              </w:numPr>
                              <w:rPr>
                                <w:rFonts w:ascii="Book Antiqua" w:hAnsi="Book Antiqua"/>
                              </w:rPr>
                            </w:pPr>
                            <w:r>
                              <w:rPr>
                                <w:rFonts w:ascii="Book Antiqua" w:hAnsi="Book Antiqua"/>
                              </w:rPr>
                              <w:t>How would a Jacobean audience respond to the imperative given by Macbeth’s wife?</w:t>
                            </w:r>
                          </w:p>
                          <w:p w:rsidR="00A52C57" w:rsidRDefault="00A52C57">
                            <w:pPr>
                              <w:rPr>
                                <w:b/>
                              </w:rPr>
                            </w:pPr>
                          </w:p>
                          <w:p w:rsidR="00847B22" w:rsidRDefault="00A52C57">
                            <w:pPr>
                              <w:rPr>
                                <w:rFonts w:ascii="Book Antiqua" w:hAnsi="Book Antiqua"/>
                              </w:rPr>
                            </w:pPr>
                            <w:r w:rsidRPr="00A52C57">
                              <w:rPr>
                                <w:rFonts w:ascii="Book Antiqua" w:hAnsi="Book Antiqua"/>
                              </w:rPr>
                              <w:t xml:space="preserve">In Act 3, Scene 4, Macbeth describes Banquo as a ‘snake’ and his son Fleance as a ‘worm.’ He states: </w:t>
                            </w:r>
                          </w:p>
                          <w:p w:rsidR="00A52C57" w:rsidRPr="00847B22" w:rsidRDefault="00A52C57">
                            <w:pPr>
                              <w:rPr>
                                <w:rFonts w:ascii="Book Antiqua" w:hAnsi="Book Antiqua"/>
                                <w:b/>
                              </w:rPr>
                            </w:pPr>
                            <w:r w:rsidRPr="00847B22">
                              <w:rPr>
                                <w:rFonts w:ascii="Book Antiqua" w:hAnsi="Book Antiqua"/>
                                <w:b/>
                              </w:rPr>
                              <w:t>‘There the grown serpent lies; the worm that’s fled. Hath n</w:t>
                            </w:r>
                            <w:bookmarkStart w:id="0" w:name="_GoBack"/>
                            <w:bookmarkEnd w:id="0"/>
                            <w:r w:rsidRPr="00847B22">
                              <w:rPr>
                                <w:rFonts w:ascii="Book Antiqua" w:hAnsi="Book Antiqua"/>
                                <w:b/>
                              </w:rPr>
                              <w:t xml:space="preserve">ature that in time will venom breed/No teeth for th’present.’ </w:t>
                            </w:r>
                          </w:p>
                          <w:p w:rsidR="00A52C57" w:rsidRDefault="00A52C57" w:rsidP="00A52C57">
                            <w:pPr>
                              <w:pStyle w:val="ListParagraph"/>
                              <w:numPr>
                                <w:ilvl w:val="0"/>
                                <w:numId w:val="5"/>
                              </w:numPr>
                              <w:rPr>
                                <w:rFonts w:ascii="Book Antiqua" w:hAnsi="Book Antiqua"/>
                              </w:rPr>
                            </w:pPr>
                            <w:r>
                              <w:rPr>
                                <w:rFonts w:ascii="Book Antiqua" w:hAnsi="Book Antiqua"/>
                              </w:rPr>
                              <w:t>How is bestial imagery used to highlight Macbeth’s fears towards his claim to the throne?</w:t>
                            </w:r>
                            <w:r w:rsidR="00F40228">
                              <w:rPr>
                                <w:rFonts w:ascii="Book Antiqua" w:hAnsi="Book Antiqua"/>
                              </w:rPr>
                              <w:t xml:space="preserve"> SQuAD</w:t>
                            </w:r>
                          </w:p>
                          <w:p w:rsidR="00A52C57" w:rsidRDefault="00A52C57" w:rsidP="00A52C57">
                            <w:pPr>
                              <w:pStyle w:val="ListParagraph"/>
                              <w:numPr>
                                <w:ilvl w:val="1"/>
                                <w:numId w:val="5"/>
                              </w:numPr>
                              <w:rPr>
                                <w:rFonts w:ascii="Book Antiqua" w:hAnsi="Book Antiqua"/>
                              </w:rPr>
                            </w:pPr>
                            <w:r w:rsidRPr="00A52C57">
                              <w:rPr>
                                <w:rFonts w:ascii="Book Antiqua" w:hAnsi="Book Antiqua"/>
                              </w:rPr>
                              <w:t>Think about the change from invaluable ‘worm’ to poisonous ‘snake’</w:t>
                            </w:r>
                          </w:p>
                          <w:p w:rsidR="00A52C57" w:rsidRDefault="00A52C57" w:rsidP="00A52C57">
                            <w:pPr>
                              <w:rPr>
                                <w:rFonts w:ascii="Book Antiqua" w:hAnsi="Book Antiqua"/>
                              </w:rPr>
                            </w:pPr>
                          </w:p>
                          <w:p w:rsidR="00A52C57" w:rsidRDefault="00F40228" w:rsidP="00A52C57">
                            <w:pPr>
                              <w:rPr>
                                <w:rFonts w:ascii="Book Antiqua" w:hAnsi="Book Antiqua"/>
                              </w:rPr>
                            </w:pPr>
                            <w:r>
                              <w:rPr>
                                <w:rFonts w:ascii="Book Antiqua" w:hAnsi="Book Antiqua"/>
                              </w:rPr>
                              <w:t>Shakespeare</w:t>
                            </w:r>
                            <w:r w:rsidR="00A52C57">
                              <w:rPr>
                                <w:rFonts w:ascii="Book Antiqua" w:hAnsi="Book Antiqua"/>
                              </w:rPr>
                              <w:t xml:space="preserve"> also </w:t>
                            </w:r>
                            <w:r>
                              <w:rPr>
                                <w:rFonts w:ascii="Book Antiqua" w:hAnsi="Book Antiqua"/>
                              </w:rPr>
                              <w:t xml:space="preserve">utilises bestial imagery to show the progression/fall of Macbeth’s character. </w:t>
                            </w:r>
                          </w:p>
                          <w:p w:rsidR="00F40228" w:rsidRDefault="00F40228" w:rsidP="00A52C57">
                            <w:pPr>
                              <w:rPr>
                                <w:rFonts w:ascii="Book Antiqua" w:hAnsi="Book Antiqua"/>
                              </w:rPr>
                            </w:pPr>
                            <w:r>
                              <w:rPr>
                                <w:rFonts w:ascii="Book Antiqua" w:hAnsi="Book Antiqua"/>
                              </w:rPr>
                              <w:t>At the beginning of the play, Macbeth’s valour is expressed through references to ‘eagles’ and ‘lions.’ However, when Macbeth commits regicide, Macbeth is diminished to a ‘mousing owl’ and ‘hell-hound.’</w:t>
                            </w:r>
                          </w:p>
                          <w:p w:rsidR="00F40228" w:rsidRPr="00847B22" w:rsidRDefault="00F40228" w:rsidP="00F40228">
                            <w:pPr>
                              <w:pStyle w:val="ListParagraph"/>
                              <w:numPr>
                                <w:ilvl w:val="0"/>
                                <w:numId w:val="5"/>
                              </w:numPr>
                              <w:rPr>
                                <w:rFonts w:ascii="Book Antiqua" w:hAnsi="Book Antiqua"/>
                                <w:b/>
                              </w:rPr>
                            </w:pPr>
                            <w:r w:rsidRPr="00847B22">
                              <w:rPr>
                                <w:rFonts w:ascii="Book Antiqua" w:hAnsi="Book Antiqua"/>
                                <w:b/>
                              </w:rPr>
                              <w:t>‘A falcon tow’ring in her pride of place ‘was by a mousing owl hawk’d at and killed.’</w:t>
                            </w:r>
                          </w:p>
                          <w:p w:rsidR="00F40228" w:rsidRDefault="00F40228" w:rsidP="00F40228">
                            <w:pPr>
                              <w:pStyle w:val="ListParagraph"/>
                              <w:numPr>
                                <w:ilvl w:val="1"/>
                                <w:numId w:val="5"/>
                              </w:numPr>
                              <w:rPr>
                                <w:rFonts w:ascii="Book Antiqua" w:hAnsi="Book Antiqua"/>
                              </w:rPr>
                            </w:pPr>
                            <w:r>
                              <w:rPr>
                                <w:rFonts w:ascii="Book Antiqua" w:hAnsi="Book Antiqua"/>
                              </w:rPr>
                              <w:t>Duncan= Falcon</w:t>
                            </w:r>
                          </w:p>
                          <w:p w:rsidR="00847B22" w:rsidRDefault="00847B22" w:rsidP="00847B22">
                            <w:pPr>
                              <w:pStyle w:val="ListParagraph"/>
                              <w:ind w:left="1440"/>
                              <w:rPr>
                                <w:rFonts w:ascii="Book Antiqua" w:hAnsi="Book Antiqua"/>
                              </w:rPr>
                            </w:pPr>
                          </w:p>
                          <w:p w:rsidR="00F40228" w:rsidRPr="00F40228" w:rsidRDefault="00F40228" w:rsidP="00F40228">
                            <w:pPr>
                              <w:pStyle w:val="ListParagraph"/>
                              <w:numPr>
                                <w:ilvl w:val="0"/>
                                <w:numId w:val="5"/>
                              </w:numPr>
                              <w:rPr>
                                <w:rFonts w:ascii="Book Antiqua" w:hAnsi="Book Antiqua"/>
                              </w:rPr>
                            </w:pPr>
                            <w:r>
                              <w:rPr>
                                <w:rFonts w:ascii="Book Antiqua" w:hAnsi="Book Antiqua"/>
                              </w:rPr>
                              <w:t>How are themes of ambition and the challenge to ‘The Chain of Being’ explored in the quotation? SQuAD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7D266" id="_x0000_s1027" type="#_x0000_t202" style="position:absolute;margin-left:-5.15pt;margin-top:1.4pt;width:545.1pt;height:482.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JJwIAAE4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">
                <v:textbox>
                  <w:txbxContent>
                    <w:p w:rsidR="00A01FCE" w:rsidRDefault="00A01FCE">
                      <w:pPr>
                        <w:rPr>
                          <w:rFonts w:ascii="Book Antiqua" w:hAnsi="Book Antiqua"/>
                          <w:b/>
                        </w:rPr>
                      </w:pPr>
                      <w:r w:rsidRPr="00A01FCE">
                        <w:rPr>
                          <w:b/>
                        </w:rPr>
                        <w:t xml:space="preserve">3. </w:t>
                      </w:r>
                      <w:r>
                        <w:rPr>
                          <w:b/>
                        </w:rPr>
                        <w:t xml:space="preserve"> </w:t>
                      </w:r>
                      <w:r>
                        <w:rPr>
                          <w:b/>
                        </w:rPr>
                        <w:tab/>
                      </w:r>
                      <w:r w:rsidRPr="00A01FCE">
                        <w:rPr>
                          <w:rFonts w:ascii="Book Antiqua" w:hAnsi="Book Antiqua"/>
                          <w:b/>
                          <w:i/>
                        </w:rPr>
                        <w:t xml:space="preserve">Macbeth </w:t>
                      </w:r>
                      <w:r w:rsidRPr="00A01FCE">
                        <w:rPr>
                          <w:rFonts w:ascii="Book Antiqua" w:hAnsi="Book Antiqua"/>
                          <w:b/>
                        </w:rPr>
                        <w:t>and Bestial Imagery</w:t>
                      </w:r>
                    </w:p>
                    <w:p w:rsidR="00A01FCE" w:rsidRDefault="00A01FCE">
                      <w:pPr>
                        <w:rPr>
                          <w:rFonts w:ascii="Book Antiqua" w:hAnsi="Book Antiqua"/>
                        </w:rPr>
                      </w:pPr>
                      <w:r>
                        <w:rPr>
                          <w:rFonts w:ascii="Book Antiqua" w:hAnsi="Book Antiqua"/>
                        </w:rPr>
                        <w:t xml:space="preserve">Shakespeare uses extended metaphors with references to snakes and scorpions to create a sinister mood, to describe deception or betrayal and often to foreshadow upcoming events and actions. </w:t>
                      </w:r>
                    </w:p>
                    <w:p w:rsidR="00A01FCE" w:rsidRDefault="00A01FCE">
                      <w:pPr>
                        <w:rPr>
                          <w:rFonts w:ascii="Book Antiqua" w:hAnsi="Book Antiqua"/>
                        </w:rPr>
                      </w:pPr>
                    </w:p>
                    <w:p w:rsidR="00A01FCE" w:rsidRDefault="00A01FCE">
                      <w:pPr>
                        <w:rPr>
                          <w:rFonts w:ascii="Book Antiqua" w:hAnsi="Book Antiqua"/>
                        </w:rPr>
                      </w:pPr>
                      <w:r>
                        <w:rPr>
                          <w:rFonts w:ascii="Book Antiqua" w:hAnsi="Book Antiqua"/>
                        </w:rPr>
                        <w:t xml:space="preserve">Lady Macbeth tells Macbeth to </w:t>
                      </w:r>
                      <w:r w:rsidRPr="00847B22">
                        <w:rPr>
                          <w:rFonts w:ascii="Book Antiqua" w:hAnsi="Book Antiqua"/>
                          <w:b/>
                        </w:rPr>
                        <w:t>‘look like th’innocent flower/But be the serpent under’t.’</w:t>
                      </w:r>
                    </w:p>
                    <w:p w:rsidR="00A01FCE" w:rsidRDefault="00A52C57" w:rsidP="00A01FCE">
                      <w:pPr>
                        <w:pStyle w:val="ListParagraph"/>
                        <w:numPr>
                          <w:ilvl w:val="0"/>
                          <w:numId w:val="4"/>
                        </w:numPr>
                        <w:rPr>
                          <w:rFonts w:ascii="Book Antiqua" w:hAnsi="Book Antiqua"/>
                        </w:rPr>
                      </w:pPr>
                      <w:r>
                        <w:rPr>
                          <w:rFonts w:ascii="Book Antiqua" w:hAnsi="Book Antiqua"/>
                        </w:rPr>
                        <w:t xml:space="preserve">How is devilish imagery referenced in this quotation? </w:t>
                      </w:r>
                      <w:r w:rsidR="00F40228">
                        <w:rPr>
                          <w:rFonts w:ascii="Book Antiqua" w:hAnsi="Book Antiqua"/>
                        </w:rPr>
                        <w:t>SQuAD</w:t>
                      </w:r>
                    </w:p>
                    <w:p w:rsidR="00A52C57" w:rsidRPr="00A01FCE" w:rsidRDefault="00A52C57" w:rsidP="00A01FCE">
                      <w:pPr>
                        <w:pStyle w:val="ListParagraph"/>
                        <w:numPr>
                          <w:ilvl w:val="0"/>
                          <w:numId w:val="4"/>
                        </w:numPr>
                        <w:rPr>
                          <w:rFonts w:ascii="Book Antiqua" w:hAnsi="Book Antiqua"/>
                        </w:rPr>
                      </w:pPr>
                      <w:r>
                        <w:rPr>
                          <w:rFonts w:ascii="Book Antiqua" w:hAnsi="Book Antiqua"/>
                        </w:rPr>
                        <w:t>How would a Jacobean audience respond to the imperative given by Macbeth’s wife?</w:t>
                      </w:r>
                    </w:p>
                    <w:p w:rsidR="00A52C57" w:rsidRDefault="00A52C57">
                      <w:pPr>
                        <w:rPr>
                          <w:b/>
                        </w:rPr>
                      </w:pPr>
                    </w:p>
                    <w:p w:rsidR="00847B22" w:rsidRDefault="00A52C57">
                      <w:pPr>
                        <w:rPr>
                          <w:rFonts w:ascii="Book Antiqua" w:hAnsi="Book Antiqua"/>
                        </w:rPr>
                      </w:pPr>
                      <w:r w:rsidRPr="00A52C57">
                        <w:rPr>
                          <w:rFonts w:ascii="Book Antiqua" w:hAnsi="Book Antiqua"/>
                        </w:rPr>
                        <w:t xml:space="preserve">In Act 3, Scene 4, Macbeth describes Banquo as a ‘snake’ and his son Fleance as a ‘worm.’ He states: </w:t>
                      </w:r>
                    </w:p>
                    <w:p w:rsidR="00A52C57" w:rsidRPr="00847B22" w:rsidRDefault="00A52C57">
                      <w:pPr>
                        <w:rPr>
                          <w:rFonts w:ascii="Book Antiqua" w:hAnsi="Book Antiqua"/>
                          <w:b/>
                        </w:rPr>
                      </w:pPr>
                      <w:r w:rsidRPr="00847B22">
                        <w:rPr>
                          <w:rFonts w:ascii="Book Antiqua" w:hAnsi="Book Antiqua"/>
                          <w:b/>
                        </w:rPr>
                        <w:t>‘There the grown serpent lies; the worm that’s fled. Hath n</w:t>
                      </w:r>
                      <w:bookmarkStart w:id="1" w:name="_GoBack"/>
                      <w:bookmarkEnd w:id="1"/>
                      <w:r w:rsidRPr="00847B22">
                        <w:rPr>
                          <w:rFonts w:ascii="Book Antiqua" w:hAnsi="Book Antiqua"/>
                          <w:b/>
                        </w:rPr>
                        <w:t xml:space="preserve">ature that in time will venom breed/No teeth for th’present.’ </w:t>
                      </w:r>
                    </w:p>
                    <w:p w:rsidR="00A52C57" w:rsidRDefault="00A52C57" w:rsidP="00A52C57">
                      <w:pPr>
                        <w:pStyle w:val="ListParagraph"/>
                        <w:numPr>
                          <w:ilvl w:val="0"/>
                          <w:numId w:val="5"/>
                        </w:numPr>
                        <w:rPr>
                          <w:rFonts w:ascii="Book Antiqua" w:hAnsi="Book Antiqua"/>
                        </w:rPr>
                      </w:pPr>
                      <w:r>
                        <w:rPr>
                          <w:rFonts w:ascii="Book Antiqua" w:hAnsi="Book Antiqua"/>
                        </w:rPr>
                        <w:t>How is bestial imagery used to highlight Macbeth’s fears towards his claim to the throne?</w:t>
                      </w:r>
                      <w:r w:rsidR="00F40228">
                        <w:rPr>
                          <w:rFonts w:ascii="Book Antiqua" w:hAnsi="Book Antiqua"/>
                        </w:rPr>
                        <w:t xml:space="preserve"> SQuAD</w:t>
                      </w:r>
                    </w:p>
                    <w:p w:rsidR="00A52C57" w:rsidRDefault="00A52C57" w:rsidP="00A52C57">
                      <w:pPr>
                        <w:pStyle w:val="ListParagraph"/>
                        <w:numPr>
                          <w:ilvl w:val="1"/>
                          <w:numId w:val="5"/>
                        </w:numPr>
                        <w:rPr>
                          <w:rFonts w:ascii="Book Antiqua" w:hAnsi="Book Antiqua"/>
                        </w:rPr>
                      </w:pPr>
                      <w:r w:rsidRPr="00A52C57">
                        <w:rPr>
                          <w:rFonts w:ascii="Book Antiqua" w:hAnsi="Book Antiqua"/>
                        </w:rPr>
                        <w:t>Think about the change from invaluable ‘worm’ to poisonous ‘snake’</w:t>
                      </w:r>
                    </w:p>
                    <w:p w:rsidR="00A52C57" w:rsidRDefault="00A52C57" w:rsidP="00A52C57">
                      <w:pPr>
                        <w:rPr>
                          <w:rFonts w:ascii="Book Antiqua" w:hAnsi="Book Antiqua"/>
                        </w:rPr>
                      </w:pPr>
                    </w:p>
                    <w:p w:rsidR="00A52C57" w:rsidRDefault="00F40228" w:rsidP="00A52C57">
                      <w:pPr>
                        <w:rPr>
                          <w:rFonts w:ascii="Book Antiqua" w:hAnsi="Book Antiqua"/>
                        </w:rPr>
                      </w:pPr>
                      <w:r>
                        <w:rPr>
                          <w:rFonts w:ascii="Book Antiqua" w:hAnsi="Book Antiqua"/>
                        </w:rPr>
                        <w:t>Shakespeare</w:t>
                      </w:r>
                      <w:r w:rsidR="00A52C57">
                        <w:rPr>
                          <w:rFonts w:ascii="Book Antiqua" w:hAnsi="Book Antiqua"/>
                        </w:rPr>
                        <w:t xml:space="preserve"> also </w:t>
                      </w:r>
                      <w:r>
                        <w:rPr>
                          <w:rFonts w:ascii="Book Antiqua" w:hAnsi="Book Antiqua"/>
                        </w:rPr>
                        <w:t xml:space="preserve">utilises bestial imagery to show the progression/fall of Macbeth’s character. </w:t>
                      </w:r>
                    </w:p>
                    <w:p w:rsidR="00F40228" w:rsidRDefault="00F40228" w:rsidP="00A52C57">
                      <w:pPr>
                        <w:rPr>
                          <w:rFonts w:ascii="Book Antiqua" w:hAnsi="Book Antiqua"/>
                        </w:rPr>
                      </w:pPr>
                      <w:r>
                        <w:rPr>
                          <w:rFonts w:ascii="Book Antiqua" w:hAnsi="Book Antiqua"/>
                        </w:rPr>
                        <w:t>At the beginning of the play, Macbeth’s valour is expressed through references to ‘eagles’ and ‘lions.’ However, when Macbeth commits regicide, Macbeth is diminished to a ‘mousing owl’ and ‘hell-hound.’</w:t>
                      </w:r>
                    </w:p>
                    <w:p w:rsidR="00F40228" w:rsidRPr="00847B22" w:rsidRDefault="00F40228" w:rsidP="00F40228">
                      <w:pPr>
                        <w:pStyle w:val="ListParagraph"/>
                        <w:numPr>
                          <w:ilvl w:val="0"/>
                          <w:numId w:val="5"/>
                        </w:numPr>
                        <w:rPr>
                          <w:rFonts w:ascii="Book Antiqua" w:hAnsi="Book Antiqua"/>
                          <w:b/>
                        </w:rPr>
                      </w:pPr>
                      <w:r w:rsidRPr="00847B22">
                        <w:rPr>
                          <w:rFonts w:ascii="Book Antiqua" w:hAnsi="Book Antiqua"/>
                          <w:b/>
                        </w:rPr>
                        <w:t>‘A falcon tow’ring in her pride of place ‘was by a mousing owl hawk’d at and killed.’</w:t>
                      </w:r>
                    </w:p>
                    <w:p w:rsidR="00F40228" w:rsidRDefault="00F40228" w:rsidP="00F40228">
                      <w:pPr>
                        <w:pStyle w:val="ListParagraph"/>
                        <w:numPr>
                          <w:ilvl w:val="1"/>
                          <w:numId w:val="5"/>
                        </w:numPr>
                        <w:rPr>
                          <w:rFonts w:ascii="Book Antiqua" w:hAnsi="Book Antiqua"/>
                        </w:rPr>
                      </w:pPr>
                      <w:r>
                        <w:rPr>
                          <w:rFonts w:ascii="Book Antiqua" w:hAnsi="Book Antiqua"/>
                        </w:rPr>
                        <w:t>Duncan= Falcon</w:t>
                      </w:r>
                    </w:p>
                    <w:p w:rsidR="00847B22" w:rsidRDefault="00847B22" w:rsidP="00847B22">
                      <w:pPr>
                        <w:pStyle w:val="ListParagraph"/>
                        <w:ind w:left="1440"/>
                        <w:rPr>
                          <w:rFonts w:ascii="Book Antiqua" w:hAnsi="Book Antiqua"/>
                        </w:rPr>
                      </w:pPr>
                    </w:p>
                    <w:p w:rsidR="00F40228" w:rsidRPr="00F40228" w:rsidRDefault="00F40228" w:rsidP="00F40228">
                      <w:pPr>
                        <w:pStyle w:val="ListParagraph"/>
                        <w:numPr>
                          <w:ilvl w:val="0"/>
                          <w:numId w:val="5"/>
                        </w:numPr>
                        <w:rPr>
                          <w:rFonts w:ascii="Book Antiqua" w:hAnsi="Book Antiqua"/>
                        </w:rPr>
                      </w:pPr>
                      <w:r>
                        <w:rPr>
                          <w:rFonts w:ascii="Book Antiqua" w:hAnsi="Book Antiqua"/>
                        </w:rPr>
                        <w:t>How are themes of ambition and the challenge to ‘The Chain of Being’ explored in the quotation? SQuAD</w:t>
                      </w:r>
                    </w:p>
                  </w:txbxContent>
                </v:textbox>
                <w10:wrap type="square" anchorx="margin"/>
              </v:shape>
            </w:pict>
          </mc:Fallback>
        </mc:AlternateContent>
      </w:r>
    </w:p>
    <w:p w:rsidR="00A01FCE" w:rsidRDefault="00A01FCE"/>
    <w:p w:rsidR="00F40228" w:rsidRDefault="00F40228"/>
    <w:p w:rsidR="00F40228" w:rsidRDefault="00F40228"/>
    <w:p w:rsidR="00F40228" w:rsidRDefault="00F40228"/>
    <w:p w:rsidR="00F40228" w:rsidRDefault="00F40228"/>
    <w:p w:rsidR="00F40228" w:rsidRDefault="00F40228"/>
    <w:p w:rsidR="00F40228" w:rsidRDefault="00F40228"/>
    <w:p w:rsidR="00F40228" w:rsidRDefault="00F40228"/>
    <w:p w:rsidR="00F40228" w:rsidRDefault="00F40228"/>
    <w:p w:rsidR="00F40228" w:rsidRDefault="00F40228"/>
    <w:p w:rsidR="00F40228" w:rsidRDefault="00F40228">
      <w:r>
        <w:rPr>
          <w:noProof/>
          <w:lang w:eastAsia="en-GB"/>
        </w:rPr>
        <w:lastRenderedPageBreak/>
        <mc:AlternateContent>
          <mc:Choice Requires="wps">
            <w:drawing>
              <wp:anchor distT="45720" distB="45720" distL="114300" distR="114300" simplePos="0" relativeHeight="251669504" behindDoc="1" locked="0" layoutInCell="1" allowOverlap="1" wp14:anchorId="3B17F727" wp14:editId="21715D0D">
                <wp:simplePos x="0" y="0"/>
                <wp:positionH relativeFrom="margin">
                  <wp:align>center</wp:align>
                </wp:positionH>
                <wp:positionV relativeFrom="paragraph">
                  <wp:posOffset>6358121</wp:posOffset>
                </wp:positionV>
                <wp:extent cx="6124575" cy="866775"/>
                <wp:effectExtent l="0" t="0" r="28575" b="28575"/>
                <wp:wrapTight wrapText="bothSides">
                  <wp:wrapPolygon edited="0">
                    <wp:start x="0" y="0"/>
                    <wp:lineTo x="0" y="21837"/>
                    <wp:lineTo x="21634" y="21837"/>
                    <wp:lineTo x="21634"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F40228" w:rsidRPr="005F28EB" w:rsidRDefault="00F40228" w:rsidP="00F40228">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7F727" id="_x0000_s1028" type="#_x0000_t202" style="position:absolute;margin-left:0;margin-top:500.65pt;width:482.25pt;height:68.2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">
                <v:textbox>
                  <w:txbxContent>
                    <w:p w:rsidR="00F40228" w:rsidRPr="005F28EB" w:rsidRDefault="00F40228" w:rsidP="00F40228">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tight" anchorx="margin"/>
              </v:shape>
            </w:pict>
          </mc:Fallback>
        </mc:AlternateContent>
      </w:r>
      <w:r>
        <w:rPr>
          <w:noProof/>
          <w:lang w:eastAsia="en-GB"/>
        </w:rPr>
        <w:drawing>
          <wp:anchor distT="0" distB="0" distL="114300" distR="114300" simplePos="0" relativeHeight="251667456" behindDoc="1" locked="0" layoutInCell="1" allowOverlap="1" wp14:anchorId="1144E53D" wp14:editId="1B1B1647">
            <wp:simplePos x="0" y="0"/>
            <wp:positionH relativeFrom="margin">
              <wp:align>center</wp:align>
            </wp:positionH>
            <wp:positionV relativeFrom="paragraph">
              <wp:posOffset>1656013</wp:posOffset>
            </wp:positionV>
            <wp:extent cx="3286125" cy="3993515"/>
            <wp:effectExtent l="0" t="0" r="9525" b="6985"/>
            <wp:wrapTight wrapText="bothSides">
              <wp:wrapPolygon edited="0">
                <wp:start x="0" y="0"/>
                <wp:lineTo x="0" y="21535"/>
                <wp:lineTo x="21537" y="21535"/>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3993515"/>
                    </a:xfrm>
                    <a:prstGeom prst="rect">
                      <a:avLst/>
                    </a:prstGeom>
                    <a:noFill/>
                  </pic:spPr>
                </pic:pic>
              </a:graphicData>
            </a:graphic>
            <wp14:sizeRelH relativeFrom="page">
              <wp14:pctWidth>0</wp14:pctWidth>
            </wp14:sizeRelH>
            <wp14:sizeRelV relativeFrom="page">
              <wp14:pctHeight>0</wp14:pctHeight>
            </wp14:sizeRelV>
          </wp:anchor>
        </w:drawing>
      </w:r>
    </w:p>
    <w:sectPr w:rsidR="00F40228" w:rsidSect="00A01FCE">
      <w:footerReference w:type="default" r:id="rId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2384"/>
      <w:docPartObj>
        <w:docPartGallery w:val="Page Numbers (Bottom of Page)"/>
        <w:docPartUnique/>
      </w:docPartObj>
    </w:sdtPr>
    <w:sdtEndPr>
      <w:rPr>
        <w:noProof/>
      </w:rPr>
    </w:sdtEndPr>
    <w:sdtContent>
      <w:p w:rsidR="00F528C4" w:rsidRDefault="00847B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528C4" w:rsidRDefault="00847B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580551"/>
      <w:docPartObj>
        <w:docPartGallery w:val="Page Numbers (Bottom of Page)"/>
        <w:docPartUnique/>
      </w:docPartObj>
    </w:sdtPr>
    <w:sdtEndPr>
      <w:rPr>
        <w:noProof/>
      </w:rPr>
    </w:sdtEndPr>
    <w:sdtContent>
      <w:p w:rsidR="00A01FCE" w:rsidRDefault="00A01FCE">
        <w:pPr>
          <w:pStyle w:val="Footer"/>
          <w:jc w:val="center"/>
        </w:pPr>
        <w:r>
          <w:fldChar w:fldCharType="begin"/>
        </w:r>
        <w:r>
          <w:instrText xml:space="preserve"> PAGE   \* MERGEFORMAT </w:instrText>
        </w:r>
        <w:r>
          <w:fldChar w:fldCharType="separate"/>
        </w:r>
        <w:r w:rsidR="00847B22">
          <w:rPr>
            <w:noProof/>
          </w:rPr>
          <w:t>3</w:t>
        </w:r>
        <w:r>
          <w:rPr>
            <w:noProof/>
          </w:rPr>
          <w:fldChar w:fldCharType="end"/>
        </w:r>
      </w:p>
    </w:sdtContent>
  </w:sdt>
  <w:p w:rsidR="00A01FCE" w:rsidRDefault="00A01FCE">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28F5"/>
    <w:multiLevelType w:val="hybridMultilevel"/>
    <w:tmpl w:val="781EACFE"/>
    <w:lvl w:ilvl="0" w:tplc="DE7E23FA">
      <w:start w:val="1"/>
      <w:numFmt w:val="bullet"/>
      <w:lvlText w:val="-"/>
      <w:lvlJc w:val="left"/>
      <w:pPr>
        <w:ind w:left="420" w:hanging="360"/>
      </w:pPr>
      <w:rPr>
        <w:rFonts w:ascii="Book Antiqua" w:eastAsiaTheme="minorHAnsi" w:hAnsi="Book Antiqu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4D46AB5"/>
    <w:multiLevelType w:val="hybridMultilevel"/>
    <w:tmpl w:val="02FA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8D1336"/>
    <w:multiLevelType w:val="hybridMultilevel"/>
    <w:tmpl w:val="D15A2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B4215"/>
    <w:multiLevelType w:val="hybridMultilevel"/>
    <w:tmpl w:val="C34E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A237A"/>
    <w:multiLevelType w:val="multilevel"/>
    <w:tmpl w:val="9552D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CE"/>
    <w:rsid w:val="00002F45"/>
    <w:rsid w:val="005B52EC"/>
    <w:rsid w:val="00847B22"/>
    <w:rsid w:val="00A01FCE"/>
    <w:rsid w:val="00A52C57"/>
    <w:rsid w:val="00F4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7D0AF"/>
  <w15:chartTrackingRefBased/>
  <w15:docId w15:val="{82ACD55C-EE32-42EF-8199-83E3161C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CE"/>
  </w:style>
  <w:style w:type="paragraph" w:styleId="ListParagraph">
    <w:name w:val="List Paragraph"/>
    <w:basedOn w:val="Normal"/>
    <w:uiPriority w:val="34"/>
    <w:qFormat/>
    <w:rsid w:val="00A01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Clark (Market Rasen De Aston School)</dc:creator>
  <cp:keywords/>
  <dc:description/>
  <cp:lastModifiedBy>Georgina Clark (Market Rasen De Aston School)</cp:lastModifiedBy>
  <cp:revision>1</cp:revision>
  <dcterms:created xsi:type="dcterms:W3CDTF">2019-07-01T10:33:00Z</dcterms:created>
  <dcterms:modified xsi:type="dcterms:W3CDTF">2019-07-01T11:16:00Z</dcterms:modified>
</cp:coreProperties>
</file>